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Default="00846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3-4</w:t>
      </w:r>
      <w:bookmarkStart w:id="0" w:name="_GoBack"/>
      <w:bookmarkEnd w:id="0"/>
      <w:r w:rsidR="00B12A0F" w:rsidRPr="00B12A0F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Рабочая программа педагога (далее - Программа) разработана с целью организации образовательной деятельности с детьми группы общеразвивающей направленности с 5 до 7 лет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(далее - Учреждение) в соответствии со статьёй 48 Федерального закона «Об образовании в Российской Федерации) № 273 – ФЗ от 29.12.2012г.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Содержание регламентировано нормативной правовой основой, с учетом: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Основной программа дошкольного образования 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Парциальной программы « Формирование культуры безопасности у детей от 3 до 8 лет» Л. Л. Тимофеева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Порядка организации образовательной деятельности, утвержденным приказом Министерства образования и науки РФ от 30.08. 2013г. № 1014;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Конвенц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Н о правах ребенка;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Санитарно-эпидемиологических правил и норм СанПиН 2.4.1.3049-13;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Постановления Правительства РФ от 5 августа 2013г № 662 «Об осуществлении мониторинга системы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 и науки РФ №1155 от 17.10.2013г. «Об утверждении Федерального государственного образовательного стандарта дошкольного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Федерального закона «Об основных гарантиях прав ребенка Российской Федерации» от 24.07.1998г. №124-ФЗ;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Договора между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и родителями;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Инструкции по организации охраны жизни и здоровья детей и работников детского сада;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Программа обеспечивает развитие детей в пяти взаимодополняющих образовательных областях: социальн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 xml:space="preserve"> коммуникативное, познавательное, </w:t>
      </w:r>
      <w:r w:rsidRPr="00B12A0F">
        <w:rPr>
          <w:rFonts w:ascii="Times New Roman" w:hAnsi="Times New Roman" w:cs="Times New Roman"/>
          <w:sz w:val="28"/>
          <w:szCs w:val="28"/>
        </w:rPr>
        <w:lastRenderedPageBreak/>
        <w:t>речевое, художественно – эстетическое и физическое развитие в соответствии с ФГОС ДО.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Федеральной образовательной программы дошкольного образования (далее   - Федеральная   программа) разработана,  в   соответствии   с   Порядком разработки и утверждения федеральных основных общеобразовательных программ, утверждённым    приказом   Министерства   просвещениями   Российской   Федерации от 30 сентября 2022 г. NQ 874 (зарегистрирован Министерством юстиции Российской Федерации 2 ноября 2022 г., регистрационный NQ 70809).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 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Цель Федеральной программы достигается через решение следующих задач: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sectPr w:rsidR="00B12A0F" w:rsidRPr="00B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F"/>
    <w:rsid w:val="006724F4"/>
    <w:rsid w:val="0084626C"/>
    <w:rsid w:val="008A37CF"/>
    <w:rsid w:val="00B1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2024-04-03T05:57:00Z</dcterms:created>
  <dcterms:modified xsi:type="dcterms:W3CDTF">2024-04-03T05:57:00Z</dcterms:modified>
</cp:coreProperties>
</file>